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B8" w:rsidRPr="00E80E73" w:rsidRDefault="002331B8" w:rsidP="00E80E73">
      <w:pPr>
        <w:shd w:val="clear" w:color="auto" w:fill="FFFFFF"/>
        <w:spacing w:after="100" w:afterAutospacing="1" w:line="240" w:lineRule="auto"/>
        <w:jc w:val="center"/>
        <w:outlineLvl w:val="2"/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</w:pPr>
      <w:r w:rsidRPr="00E80E73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Информационно-методические материалы к родительским собраниям по теме</w:t>
      </w:r>
      <w:r w:rsidR="004077DF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:</w:t>
      </w:r>
      <w:r w:rsidRPr="00E80E73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 xml:space="preserve"> «Безопасность детей в летний период»</w:t>
      </w:r>
    </w:p>
    <w:p w:rsidR="00147DDD" w:rsidRPr="004077DF" w:rsidRDefault="00147DDD" w:rsidP="0040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herit" w:eastAsia="Times New Roman" w:hAnsi="inherit" w:cs="Segoe UI"/>
          <w:b/>
          <w:i/>
          <w:color w:val="212529"/>
          <w:sz w:val="27"/>
          <w:szCs w:val="27"/>
          <w:lang w:eastAsia="ru-RU"/>
        </w:rPr>
      </w:pPr>
      <w:r w:rsidRPr="004077DF">
        <w:rPr>
          <w:rFonts w:ascii="inherit" w:eastAsia="Times New Roman" w:hAnsi="inherit" w:cs="Segoe UI"/>
          <w:b/>
          <w:i/>
          <w:color w:val="212529"/>
          <w:sz w:val="27"/>
          <w:szCs w:val="27"/>
          <w:lang w:eastAsia="ru-RU"/>
        </w:rPr>
        <w:t>Примерный сценарий родительского собрания «Безопасность детей в летний период»</w:t>
      </w:r>
    </w:p>
    <w:p w:rsidR="00147DDD" w:rsidRPr="00E80E73" w:rsidRDefault="00147DDD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Целевая группа: родители (законные представители) школьников</w:t>
      </w:r>
    </w:p>
    <w:p w:rsidR="00147DDD" w:rsidRPr="00E80E73" w:rsidRDefault="00147DDD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Цель: п</w:t>
      </w: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редупреждение 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детской смертности и </w:t>
      </w: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детского травматизма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летний период; профилактика вовлечения детей в противоправную </w:t>
      </w:r>
      <w:r w:rsidR="00611026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 иную деструктивную 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деятельность</w:t>
      </w:r>
      <w:r w:rsidR="00611026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а также совершения преступлений в отношении несовершеннолетних.</w:t>
      </w:r>
    </w:p>
    <w:p w:rsidR="00743DEB" w:rsidRPr="00E80E73" w:rsidRDefault="00147DDD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Задачи: </w:t>
      </w:r>
    </w:p>
    <w:p w:rsidR="00611026" w:rsidRPr="00E80E73" w:rsidRDefault="00147DDD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1. Повысить чувствительность родителей к проблемам </w:t>
      </w:r>
      <w:r w:rsidR="00611026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детской смертности и детского травматизма, противоправной деятельности, как в отношении несовершеннолетних, так и совершаемой несовершеннолетними в период летних каникул. </w:t>
      </w:r>
    </w:p>
    <w:p w:rsidR="00147DDD" w:rsidRPr="00E80E73" w:rsidRDefault="00147DDD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 Обсудить основные риски для детей и подростков</w:t>
      </w:r>
      <w:r w:rsidR="00611026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летний период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</w:p>
    <w:p w:rsidR="002331B8" w:rsidRPr="00E80E73" w:rsidRDefault="00147DDD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 Проинформировать родителей о</w:t>
      </w:r>
      <w:r w:rsidR="00611026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способах предотвращения</w:t>
      </w:r>
      <w:r w:rsidR="00743DEB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способах </w:t>
      </w:r>
      <w:r w:rsidR="00F969DD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реагирования в</w:t>
      </w:r>
      <w:r w:rsidR="00743DEB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трудных ситуациях и ситуациях угроз жизни и здоровью детей и </w:t>
      </w:r>
      <w:r w:rsidR="00F969DD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подростков, возможностях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получения различных видов профессиональной помощи (психологической, медицинской, юридической).</w:t>
      </w:r>
    </w:p>
    <w:p w:rsidR="00C457F3" w:rsidRPr="00E80E73" w:rsidRDefault="00C457F3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 Разработать (обсудить) рекомендации «Как провести лето с пользой».</w:t>
      </w:r>
    </w:p>
    <w:p w:rsidR="00743DEB" w:rsidRPr="00E80E73" w:rsidRDefault="00743DEB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Классный руководитель (заместитель директора по учебно-воспитательной работе) обращается к родителям.</w:t>
      </w:r>
    </w:p>
    <w:p w:rsidR="00743DEB" w:rsidRPr="00E80E73" w:rsidRDefault="00743DEB" w:rsidP="00E80E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Уважаемые родители!</w:t>
      </w:r>
    </w:p>
    <w:p w:rsidR="00CC060E" w:rsidRPr="00CC060E" w:rsidRDefault="00CC060E" w:rsidP="00E80E7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580715" w:rsidRPr="00E80E73" w:rsidRDefault="00C457F3" w:rsidP="00E80E7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К своеобразным сезонным рискам можно отнести школьные каникулы, когда у детей появляется много свободного времени, они чаще находятся на улице и 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остаются дома без присмотра взрослых. По статистике в этот период учащаются случаи детского травматизма. 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 </w:t>
      </w:r>
    </w:p>
    <w:p w:rsidR="00CC060E" w:rsidRPr="00E80E73" w:rsidRDefault="00CC060E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897112" w:rsidRPr="00E80E73" w:rsidRDefault="00E80E73" w:rsidP="00E80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</w:t>
      </w:r>
      <w:r w:rsidR="00897112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важаемые родители</w:t>
      </w:r>
      <w:r w:rsidR="00B01671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давайте обсудим с какими рисками для жизни и здоровья может столкнуться ребенок в летний период </w:t>
      </w:r>
      <w:proofErr w:type="gramStart"/>
      <w:r w:rsidR="00B01671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 время</w:t>
      </w:r>
      <w:proofErr w:type="gramEnd"/>
      <w:r w:rsidR="00B01671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p w:rsidR="00B01671" w:rsidRPr="00E80E73" w:rsidRDefault="00B01671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купания;</w:t>
      </w:r>
    </w:p>
    <w:p w:rsidR="00B01671" w:rsidRPr="00E80E73" w:rsidRDefault="00A545B2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прогулки в лесу, поход</w:t>
      </w:r>
      <w:r w:rsidR="005F7837"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="00B01671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лес;</w:t>
      </w:r>
    </w:p>
    <w:p w:rsidR="00B01671" w:rsidRPr="00E80E73" w:rsidRDefault="00B01671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различных бытовых ситуаций (пожар, задымление, выпадение из окна);</w:t>
      </w:r>
    </w:p>
    <w:p w:rsidR="00B01671" w:rsidRPr="00E80E73" w:rsidRDefault="00B01671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катания на велосипедах, самокатах, роликах;</w:t>
      </w:r>
    </w:p>
    <w:p w:rsidR="00B01671" w:rsidRPr="00E80E73" w:rsidRDefault="00B01671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общения с незнакомыми людьми;</w:t>
      </w:r>
    </w:p>
    <w:p w:rsidR="00B01671" w:rsidRPr="00E80E73" w:rsidRDefault="00B01671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бесконтрольного </w:t>
      </w:r>
      <w:r w:rsidR="007B512A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нахождения </w:t>
      </w:r>
      <w:r w:rsidR="007B512A"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улице</w:t>
      </w:r>
      <w:r w:rsid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</w:t>
      </w: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Сети</w:t>
      </w:r>
      <w:r w:rsidR="00084B54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084B54" w:rsidRPr="00E80E73" w:rsidRDefault="00084B54" w:rsidP="00E80E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столкновения с трудными жизненными ситуациями и др.</w:t>
      </w:r>
    </w:p>
    <w:p w:rsidR="00B01671" w:rsidRPr="00E80E73" w:rsidRDefault="00084B54" w:rsidP="00E80E7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Вспомните вместе с родителями основные правила поведения в разных ситуациях.</w:t>
      </w:r>
    </w:p>
    <w:p w:rsidR="00084B54" w:rsidRPr="00CC060E" w:rsidRDefault="00084B54" w:rsidP="00E80E7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Используйте памятки, разработанные МЧС России, </w:t>
      </w:r>
      <w:proofErr w:type="spellStart"/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Минпросвещения</w:t>
      </w:r>
      <w:proofErr w:type="spellEnd"/>
      <w:r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РФ и иными организациями (прилагаются)</w:t>
      </w:r>
    </w:p>
    <w:p w:rsidR="00E80E73" w:rsidRPr="00CC060E" w:rsidRDefault="005675AF" w:rsidP="00E80E7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Важно!</w:t>
      </w:r>
      <w:r w:rsidR="00E80E73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E80E73"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:rsidR="00CC060E" w:rsidRPr="00CC060E" w:rsidRDefault="008130D5" w:rsidP="00CC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CC060E" w:rsidRPr="005F7837" w:rsidRDefault="00CC060E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  <w:r w:rsidRPr="005F7837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Безопасность поведения на воде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</w:t>
      </w: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затопленная коряга, острые осколки, холодные ключи и глубокие ямы. Также дети должны твердо усвоить следующие правила:</w:t>
      </w:r>
    </w:p>
    <w:p w:rsidR="00CC060E" w:rsidRPr="00CC060E" w:rsidRDefault="00CC060E" w:rsidP="00CC0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CC060E" w:rsidRPr="00CC060E" w:rsidRDefault="00CC060E" w:rsidP="00CC0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категорически запрещается прыгать в воду в не предназначенных для этого местах;</w:t>
      </w:r>
    </w:p>
    <w:p w:rsidR="00CC060E" w:rsidRPr="00CC060E" w:rsidRDefault="00CC060E" w:rsidP="00CC0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нельзя нырять и плавать в местах, заросших водорослями;</w:t>
      </w:r>
    </w:p>
    <w:p w:rsidR="00CC060E" w:rsidRPr="00CC060E" w:rsidRDefault="00CC060E" w:rsidP="00CC0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следует далеко заплывать на надувных матрасах и кругах;</w:t>
      </w:r>
    </w:p>
    <w:p w:rsidR="00CC060E" w:rsidRPr="00CC060E" w:rsidRDefault="00CC060E" w:rsidP="00CC0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следует звать на помощь в шутку.</w:t>
      </w:r>
    </w:p>
    <w:p w:rsidR="00CC060E" w:rsidRPr="00CC060E" w:rsidRDefault="008130D5" w:rsidP="00CC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CC060E" w:rsidRPr="005F7837" w:rsidRDefault="00CC060E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  <w:r w:rsidRPr="005F7837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Безопасное поведение в лесу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Расскажите ребенку о ядовитых грибах и растениях, которые растут в лесу, на полях и лугах. </w:t>
      </w:r>
      <w:r w:rsidR="008971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Обратите внимание на </w:t>
      </w:r>
      <w:r w:rsid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опасность укуса клещей. </w:t>
      </w: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CC060E" w:rsidRPr="00CC060E" w:rsidRDefault="008130D5" w:rsidP="00CC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CC060E" w:rsidRPr="005F7837" w:rsidRDefault="00CC060E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  <w:r w:rsidRPr="005F7837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Открытые окна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CC060E" w:rsidRPr="00CC060E" w:rsidRDefault="00CC060E" w:rsidP="007B5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CC060E" w:rsidRPr="00CC060E" w:rsidRDefault="00CC060E" w:rsidP="007B5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CC060E" w:rsidRPr="00CC060E" w:rsidRDefault="00CC060E" w:rsidP="007B5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оставлять ребенка без присмотра.</w:t>
      </w:r>
    </w:p>
    <w:p w:rsidR="00CC060E" w:rsidRPr="00CC060E" w:rsidRDefault="00CC060E" w:rsidP="007B5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CC060E" w:rsidRPr="00CC060E" w:rsidRDefault="00CC060E" w:rsidP="007B5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CC060E" w:rsidRPr="00CC060E" w:rsidRDefault="00CC060E" w:rsidP="007B5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CC060E" w:rsidRPr="00CC060E" w:rsidRDefault="008130D5" w:rsidP="007B5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CC060E" w:rsidRPr="005F7837" w:rsidRDefault="00CC060E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  <w:r w:rsidRPr="005F7837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Пожарная безопасность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CC060E" w:rsidRP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играть со спичками, не разводить костры.</w:t>
      </w:r>
    </w:p>
    <w:p w:rsidR="00CC060E" w:rsidRP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включать электроприборы, если взрослых нет дома.</w:t>
      </w:r>
    </w:p>
    <w:p w:rsidR="00CC060E" w:rsidRP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открывать дверцу печки или камина.</w:t>
      </w:r>
    </w:p>
    <w:p w:rsidR="00CC060E" w:rsidRP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CC060E" w:rsidRP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играть с бензином и другими горючими веществами.</w:t>
      </w:r>
    </w:p>
    <w:p w:rsidR="00CC060E" w:rsidRP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Никогда не прятаться при пожаре, ни под кровать, ни в шкаф.</w:t>
      </w:r>
    </w:p>
    <w:p w:rsidR="00CC060E" w:rsidRDefault="00CC060E" w:rsidP="00CC06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EA435C" w:rsidRDefault="00EA435C" w:rsidP="00EA435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47" style="width:0;height:0" o:hralign="center" o:hrstd="t" o:hr="t" fillcolor="#a0a0a0" stroked="f"/>
        </w:pict>
      </w:r>
    </w:p>
    <w:p w:rsidR="00EA435C" w:rsidRDefault="00EA435C" w:rsidP="00EA435C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</w:pPr>
      <w:r w:rsidRPr="00EA435C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Безопасность на дороге</w:t>
      </w:r>
    </w:p>
    <w:p w:rsidR="00EA435C" w:rsidRPr="00EA435C" w:rsidRDefault="00EA435C" w:rsidP="00EA435C">
      <w:pPr>
        <w:pStyle w:val="a3"/>
        <w:shd w:val="clear" w:color="auto" w:fill="FFFFFF"/>
        <w:ind w:firstLine="708"/>
        <w:jc w:val="both"/>
        <w:rPr>
          <w:rFonts w:ascii="Segoe UI" w:hAnsi="Segoe UI" w:cs="Segoe UI"/>
          <w:color w:val="212529"/>
        </w:rPr>
      </w:pPr>
      <w:r w:rsidRPr="00EA435C">
        <w:rPr>
          <w:rFonts w:ascii="Segoe UI" w:hAnsi="Segoe UI" w:cs="Segoe UI"/>
          <w:color w:val="212529"/>
        </w:rPr>
        <w:t>Часто мы задаемся вопросом: почему дети попадают в дорожно-транспортные происшествия? </w:t>
      </w:r>
      <w:r w:rsidRPr="00EA435C">
        <w:rPr>
          <w:rFonts w:ascii="Segoe UI" w:hAnsi="Segoe UI" w:cs="Segoe UI"/>
          <w:color w:val="212529"/>
        </w:rPr>
        <w:t>И часто за случаями детского травматизма на дрогах стоит безучастность взрослых к совершаемым детьми правонарушениям.</w:t>
      </w:r>
    </w:p>
    <w:p w:rsidR="00EA435C" w:rsidRPr="00EA435C" w:rsidRDefault="00EA435C" w:rsidP="005675A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Для ребенка умение вести себя на дороге зависит не только от его желания или </w:t>
      </w:r>
      <w:proofErr w:type="gramStart"/>
      <w:r w:rsid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нежелания </w:t>
      </w:r>
      <w:r w:rsidR="005675AF"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это</w:t>
      </w:r>
      <w:proofErr w:type="gramEnd"/>
      <w:r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взрослые. </w:t>
      </w:r>
      <w:r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</w:t>
      </w:r>
      <w:r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EA435C" w:rsidRPr="00EA435C" w:rsidRDefault="00EA435C" w:rsidP="00F96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 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</w:t>
      </w:r>
      <w:r w:rsidRPr="00EA435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Вспомните с детьми основные правила поведения на дороге.</w:t>
      </w:r>
    </w:p>
    <w:p w:rsidR="00CC060E" w:rsidRPr="00EA435C" w:rsidRDefault="008130D5" w:rsidP="00CC060E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</w:pPr>
      <w:r w:rsidRPr="00EA435C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pict>
          <v:rect id="_x0000_i1029" style="width:0;height:0" o:hralign="center" o:hrstd="t" o:hr="t" fillcolor="#a0a0a0" stroked="f"/>
        </w:pic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CC060E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Ролики, велосипеды, самокаты</w:t>
      </w:r>
      <w:r w:rsidR="00E80E73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 xml:space="preserve">, </w:t>
      </w:r>
      <w:proofErr w:type="spellStart"/>
      <w:r w:rsidR="00E80E73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квадрациклы</w:t>
      </w:r>
      <w:proofErr w:type="spellEnd"/>
      <w:r w:rsidR="00E80E73">
        <w:rPr>
          <w:rFonts w:ascii="inherit" w:eastAsia="Times New Roman" w:hAnsi="inherit" w:cs="Segoe UI"/>
          <w:color w:val="212529"/>
          <w:sz w:val="27"/>
          <w:szCs w:val="27"/>
          <w:lang w:eastAsia="ru-RU"/>
        </w:rPr>
        <w:t>, скутеры, мотоциклы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CC060E" w:rsidRPr="00CC060E" w:rsidRDefault="00CC060E" w:rsidP="00CC06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CC060E" w:rsidRPr="00CC060E" w:rsidRDefault="00CC060E" w:rsidP="00CC06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CC060E" w:rsidRPr="00CC060E" w:rsidRDefault="00CC060E" w:rsidP="00CC06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электросамокат</w:t>
      </w:r>
      <w:proofErr w:type="spellEnd"/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электросамокату</w:t>
      </w:r>
      <w:proofErr w:type="spellEnd"/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обычный самокат;</w:t>
      </w:r>
    </w:p>
    <w:p w:rsidR="00CC060E" w:rsidRDefault="00CC060E" w:rsidP="00CC06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A545B2" w:rsidRDefault="00A545B2" w:rsidP="00A545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Уважаемые родители! </w:t>
      </w: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Также обратите </w:t>
      </w: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внимание на одну из важнейших тем, как управление транспортными средствами</w:t>
      </w: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несовершеннолетними. В весенне-</w:t>
      </w:r>
      <w:r w:rsidR="005F7837"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летний период</w:t>
      </w:r>
      <w:r w:rsid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мотоциклы, </w:t>
      </w: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мопеды, </w:t>
      </w:r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новомодные </w:t>
      </w:r>
      <w:proofErr w:type="spellStart"/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гироскуторы</w:t>
      </w:r>
      <w:proofErr w:type="spellEnd"/>
      <w:r w:rsidRPr="00A545B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</w:t>
      </w:r>
    </w:p>
    <w:p w:rsidR="005F7837" w:rsidRPr="00A545B2" w:rsidRDefault="005F7837" w:rsidP="00A545B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Вам, уважаемые родители, необходимо знать, что:</w:t>
      </w:r>
    </w:p>
    <w:p w:rsidR="005F7837" w:rsidRPr="005F7837" w:rsidRDefault="00A545B2" w:rsidP="005F783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В правила дорожного движения (ПДД) также были внесены соответствующие изменения. А поскольку мопед (скутер) в соответствии с пунктом 1.2 ПДД является механическим транспортным средством, его водитель обязан иметь при себе водительского удостоверения (пункт 2.1 ПДД).</w:t>
      </w:r>
    </w:p>
    <w:p w:rsidR="005F7837" w:rsidRPr="005F7837" w:rsidRDefault="00A545B2" w:rsidP="005F783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 скутере и мопеде имеют право ездить лица, достигшие 16 лет, получившие водительское удостоверение категории «А1» (легкие мотоциклы, объем двигателя которых не превышает 125 см3), категории «М» (мопеды, скутеры, мотороллеры, </w:t>
      </w:r>
      <w:proofErr w:type="spellStart"/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мотики</w:t>
      </w:r>
      <w:proofErr w:type="spellEnd"/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объем двигателя которых не превышает 50 см3).</w:t>
      </w:r>
    </w:p>
    <w:p w:rsidR="005F7837" w:rsidRPr="005F7837" w:rsidRDefault="00A545B2" w:rsidP="005F783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Езда на мотоцикле требует наличия водительского удостоверения (категория «А») и страховки. Ездить на мотоцикле можно только при достижении 18-летнего возраста.</w:t>
      </w:r>
    </w:p>
    <w:p w:rsidR="005F7837" w:rsidRDefault="00A545B2" w:rsidP="005F78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Объясните ребенку, что</w:t>
      </w:r>
      <w:r w:rsidR="004E2DC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передвигаясь на любом из перечисленных транспортных средств</w:t>
      </w:r>
      <w:r w:rsidR="004E2DC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наличие наушников в ушах увеличивает шансы попасть в ДТП.</w:t>
      </w:r>
    </w:p>
    <w:p w:rsidR="005F7837" w:rsidRDefault="005F7837" w:rsidP="005F78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F7837" w:rsidRDefault="00A545B2" w:rsidP="005F78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</w:t>
      </w:r>
      <w:r w:rsidR="005F7837"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p w:rsidR="005F7837" w:rsidRPr="005F7837" w:rsidRDefault="00A545B2" w:rsidP="005F78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 управление транспортным средством (ТС) водителем, не имеющим права на управление транспортными средствами, влечет наложение административного штрафа в размере от пяти тысяч до пятнадцати тысяч рублей (статья 12.7 КоАП РФ).</w:t>
      </w:r>
    </w:p>
    <w:p w:rsidR="005F7837" w:rsidRPr="005F7837" w:rsidRDefault="00A545B2" w:rsidP="005F78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 передачу управления ТС лицу, не имеющему права управления родители (законные представители) могут быть привлечены по ч.3 ст. 12.7 КоАП РФ (штраф 30000 руб.). Машина соответственно будет задержана и отправлена на штрафстоянку, со всеми вытекающими последствиями.</w:t>
      </w:r>
    </w:p>
    <w:p w:rsidR="005F7837" w:rsidRPr="005F7837" w:rsidRDefault="00A545B2" w:rsidP="005F78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Родителям и законным представителям несовершеннолетних необходимо помнить, что в соответствии со ст. 1074 гражданского кодекса РФ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E80E73" w:rsidRPr="005F7837" w:rsidRDefault="005F7837" w:rsidP="005F783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8130D5" w:rsidRPr="005F78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4E2DCF" w:rsidRDefault="004E2DCF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</w:pPr>
    </w:p>
    <w:p w:rsidR="004E2DCF" w:rsidRDefault="004E2DCF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</w:pPr>
    </w:p>
    <w:p w:rsidR="00CC060E" w:rsidRPr="005F7837" w:rsidRDefault="00CC060E" w:rsidP="00CC060E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sz w:val="27"/>
          <w:szCs w:val="27"/>
          <w:lang w:eastAsia="ru-RU"/>
        </w:rPr>
      </w:pPr>
      <w:r w:rsidRPr="005F7837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lastRenderedPageBreak/>
        <w:t>Детям о личной безопасности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вступать в разговор с незнакомым человеком на улице, даже если это милая женщина;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поддерживать с родителями связь по телефону;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принимать подарки и угощения от незнакомых людей;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садиться в чужую машину без родителей;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входить с незнакомым человеком в лифт;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трогать незнакомые подозрительные предметы;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CC060E" w:rsidRPr="00CC060E" w:rsidRDefault="00CC060E" w:rsidP="00CC0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избегать общения с пьяным человеком.</w:t>
      </w:r>
    </w:p>
    <w:p w:rsidR="00CC060E" w:rsidRPr="00CC060E" w:rsidRDefault="00CC060E" w:rsidP="00CC060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gps</w:t>
      </w:r>
      <w:proofErr w:type="spellEnd"/>
      <w:r w:rsidRPr="00CC060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CC060E" w:rsidRPr="00CC060E" w:rsidRDefault="008130D5" w:rsidP="00CC0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F969DD" w:rsidRPr="005675AF" w:rsidRDefault="00F969DD" w:rsidP="00F969D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b/>
          <w:color w:val="FF0000"/>
        </w:rPr>
      </w:pPr>
      <w:r w:rsidRPr="005675AF">
        <w:rPr>
          <w:rFonts w:ascii="inherit" w:hAnsi="inherit" w:cs="Segoe UI"/>
          <w:b/>
          <w:color w:val="212529"/>
          <w:sz w:val="27"/>
          <w:szCs w:val="27"/>
        </w:rPr>
        <w:t>Безопасность с Сети</w:t>
      </w:r>
      <w:r w:rsidRPr="005675AF">
        <w:rPr>
          <w:rFonts w:ascii="Segoe UI" w:hAnsi="Segoe UI" w:cs="Segoe UI"/>
          <w:b/>
          <w:color w:val="FF0000"/>
        </w:rPr>
        <w:t xml:space="preserve"> </w:t>
      </w:r>
    </w:p>
    <w:p w:rsidR="00F969DD" w:rsidRDefault="00D0186D" w:rsidP="00F969DD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летний период дети остаются одни дома</w:t>
      </w:r>
      <w:r w:rsidR="00381089">
        <w:rPr>
          <w:rFonts w:ascii="Segoe UI" w:hAnsi="Segoe UI" w:cs="Segoe UI"/>
          <w:color w:val="212529"/>
        </w:rPr>
        <w:t xml:space="preserve"> и используют эту возможность для игр, общения и развлечений в Сети (просмотр </w:t>
      </w:r>
      <w:proofErr w:type="spellStart"/>
      <w:r w:rsidR="00381089">
        <w:rPr>
          <w:rFonts w:ascii="Segoe UI" w:hAnsi="Segoe UI" w:cs="Segoe UI"/>
          <w:color w:val="212529"/>
        </w:rPr>
        <w:t>видеоконтента</w:t>
      </w:r>
      <w:proofErr w:type="spellEnd"/>
      <w:r w:rsidR="00B363F8">
        <w:rPr>
          <w:rFonts w:ascii="Segoe UI" w:hAnsi="Segoe UI" w:cs="Segoe UI"/>
          <w:color w:val="212529"/>
        </w:rPr>
        <w:t xml:space="preserve">, </w:t>
      </w:r>
      <w:proofErr w:type="spellStart"/>
      <w:r w:rsidR="00B363F8">
        <w:rPr>
          <w:rFonts w:ascii="Segoe UI" w:hAnsi="Segoe UI" w:cs="Segoe UI"/>
          <w:color w:val="212529"/>
        </w:rPr>
        <w:t>треш-стримов</w:t>
      </w:r>
      <w:proofErr w:type="spellEnd"/>
      <w:r w:rsidR="00381089">
        <w:rPr>
          <w:rFonts w:ascii="Segoe UI" w:hAnsi="Segoe UI" w:cs="Segoe UI"/>
          <w:color w:val="212529"/>
        </w:rPr>
        <w:t xml:space="preserve">). </w:t>
      </w:r>
      <w:r w:rsidR="00F969DD" w:rsidRPr="00F969DD">
        <w:rPr>
          <w:rFonts w:ascii="Segoe UI" w:hAnsi="Segoe UI" w:cs="Segoe UI"/>
          <w:color w:val="212529"/>
        </w:rPr>
        <w:t>Даже если дома запрещать ребенку пользоваться гаджетами, принудительно отключать интернет и наказывать таким образом, вне дома ребенок все равно найдет способ выйти в Сеть.</w:t>
      </w:r>
      <w:r w:rsidR="00F969DD" w:rsidRPr="00F969DD">
        <w:rPr>
          <w:rFonts w:ascii="Segoe UI" w:hAnsi="Segoe UI" w:cs="Segoe UI"/>
          <w:color w:val="212529"/>
        </w:rPr>
        <w:t xml:space="preserve"> </w:t>
      </w:r>
      <w:r w:rsidR="00F969DD" w:rsidRPr="00F969DD">
        <w:rPr>
          <w:rFonts w:ascii="Segoe UI" w:hAnsi="Segoe UI" w:cs="Segoe UI"/>
          <w:color w:val="212529"/>
        </w:rPr>
        <w:t xml:space="preserve">Поэтому очень важно не запрещать, а постараться предупредить о том, что выход в интернет может быть опасным. Ребенок должен понимать, какой круг общения он формирует в социальных сетях, поскольку в интернете в большинстве </w:t>
      </w:r>
      <w:r w:rsidR="00F969DD" w:rsidRPr="00F969DD">
        <w:rPr>
          <w:rFonts w:ascii="Segoe UI" w:hAnsi="Segoe UI" w:cs="Segoe UI"/>
          <w:color w:val="212529"/>
        </w:rPr>
        <w:lastRenderedPageBreak/>
        <w:t>своем нет никаких ограничений — в Сети могут быть очень разные люди. Важно помнить, что общение — это не игра и за любое противоправное действие человек несет реальную ответственность.</w:t>
      </w:r>
      <w:r w:rsidR="00F969DD" w:rsidRPr="00F969DD">
        <w:rPr>
          <w:rFonts w:ascii="Segoe UI" w:hAnsi="Segoe UI" w:cs="Segoe UI"/>
          <w:color w:val="212529"/>
        </w:rPr>
        <w:t xml:space="preserve"> </w:t>
      </w:r>
      <w:r w:rsidR="00F969DD" w:rsidRPr="00F969DD">
        <w:rPr>
          <w:rFonts w:ascii="Segoe UI" w:hAnsi="Segoe UI" w:cs="Segoe UI"/>
          <w:color w:val="212529"/>
        </w:rPr>
        <w:t>Даже если аккаунт закрыт, туда все равно могут попасть случайные люди, поэтому крайне важно всегда продумывать то, что ты хочешь написать. И даже если запись удалена, всегда остается информационный след.</w:t>
      </w:r>
      <w:r w:rsidR="00F969DD" w:rsidRPr="00F969DD">
        <w:rPr>
          <w:rFonts w:ascii="Segoe UI" w:hAnsi="Segoe UI" w:cs="Segoe UI"/>
          <w:color w:val="212529"/>
        </w:rPr>
        <w:t xml:space="preserve"> </w:t>
      </w:r>
      <w:r w:rsidR="00F969DD" w:rsidRPr="00F969DD">
        <w:rPr>
          <w:rFonts w:ascii="Segoe UI" w:hAnsi="Segoe UI" w:cs="Segoe UI"/>
          <w:color w:val="212529"/>
        </w:rPr>
        <w:t>Все, что написано, может прочитать каждый</w:t>
      </w:r>
      <w:r w:rsidR="00F969DD" w:rsidRPr="00F969DD">
        <w:rPr>
          <w:rFonts w:ascii="Segoe UI" w:hAnsi="Segoe UI" w:cs="Segoe UI"/>
          <w:color w:val="212529"/>
        </w:rPr>
        <w:t xml:space="preserve">. </w:t>
      </w:r>
      <w:r w:rsidR="00F969DD" w:rsidRPr="00F969DD">
        <w:rPr>
          <w:rFonts w:ascii="Segoe UI" w:hAnsi="Segoe UI" w:cs="Segoe UI"/>
          <w:color w:val="212529"/>
        </w:rPr>
        <w:t>Нельзя отвечать незнакомым на вопросы, связанные с вашим адресом, родителями, временем пребывания дома, местом нахождения.</w:t>
      </w:r>
    </w:p>
    <w:p w:rsidR="00D0186D" w:rsidRDefault="00F969DD" w:rsidP="00D0186D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Поговорите с ребенком о том, что в любой спорной ситу</w:t>
      </w:r>
      <w:r w:rsidRPr="00D0186D">
        <w:rPr>
          <w:rFonts w:ascii="Segoe UI" w:hAnsi="Segoe UI" w:cs="Segoe UI"/>
          <w:color w:val="212529"/>
        </w:rPr>
        <w:t>ации (</w:t>
      </w:r>
      <w:r w:rsidRPr="00D0186D">
        <w:rPr>
          <w:rFonts w:ascii="Segoe UI" w:hAnsi="Segoe UI" w:cs="Segoe UI"/>
          <w:color w:val="212529"/>
        </w:rPr>
        <w:t>вызвавшем смущение или тревогу</w:t>
      </w:r>
      <w:r w:rsidRPr="00D0186D">
        <w:rPr>
          <w:rFonts w:ascii="Segoe UI" w:hAnsi="Segoe UI" w:cs="Segoe UI"/>
          <w:color w:val="212529"/>
        </w:rPr>
        <w:t xml:space="preserve">) </w:t>
      </w:r>
      <w:r w:rsidRPr="00D0186D">
        <w:rPr>
          <w:rFonts w:ascii="Segoe UI" w:hAnsi="Segoe UI" w:cs="Segoe UI"/>
          <w:color w:val="212529"/>
        </w:rPr>
        <w:t>следует сообщать взрослым</w:t>
      </w:r>
      <w:r w:rsidR="00D0186D" w:rsidRPr="00D0186D">
        <w:rPr>
          <w:rFonts w:ascii="Segoe UI" w:hAnsi="Segoe UI" w:cs="Segoe UI"/>
          <w:color w:val="212529"/>
        </w:rPr>
        <w:t>.</w:t>
      </w:r>
      <w:r w:rsidR="00D0186D">
        <w:rPr>
          <w:rFonts w:ascii="Segoe UI" w:hAnsi="Segoe UI" w:cs="Segoe UI"/>
          <w:color w:val="212529"/>
        </w:rPr>
        <w:t xml:space="preserve"> </w:t>
      </w:r>
      <w:r w:rsidR="00D0186D" w:rsidRPr="00D0186D">
        <w:rPr>
          <w:rFonts w:ascii="Segoe UI" w:hAnsi="Segoe UI" w:cs="Segoe UI"/>
          <w:color w:val="212529"/>
        </w:rPr>
        <w:t>Детям нужно понимать, что слепая вера каждому слову в интернете может привести к краже денег и личных данных, травле и преследованию. Не доверяйте всему написанному в интернете, игнорируйте подозрительные письма и сообщения от незнакомцев, не переходите по ссылкам, обещающим бесплатные подарки, тщательно обдумывайте каждое нажатие.</w:t>
      </w:r>
      <w:r w:rsidR="00D0186D">
        <w:rPr>
          <w:rFonts w:ascii="Segoe UI" w:hAnsi="Segoe UI" w:cs="Segoe UI"/>
          <w:color w:val="212529"/>
        </w:rPr>
        <w:t xml:space="preserve"> </w:t>
      </w:r>
      <w:r w:rsidR="00D0186D" w:rsidRPr="00D0186D">
        <w:rPr>
          <w:rFonts w:ascii="Segoe UI" w:hAnsi="Segoe UI" w:cs="Segoe UI"/>
          <w:color w:val="212529"/>
        </w:rPr>
        <w:t>Если кто-то из друзей или знакомых просит в сообщении помощи, уточните, что произошло и перезвоните этому человеку, чтобы убедиться, что его страница не попала в руки мошенников.</w:t>
      </w:r>
    </w:p>
    <w:p w:rsidR="00D0186D" w:rsidRDefault="00D0186D" w:rsidP="00D0186D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Объясните детям, что </w:t>
      </w:r>
      <w:r w:rsidRPr="00D0186D">
        <w:rPr>
          <w:rFonts w:ascii="Segoe UI" w:hAnsi="Segoe UI" w:cs="Segoe UI"/>
          <w:color w:val="212529"/>
        </w:rPr>
        <w:t>н</w:t>
      </w:r>
      <w:r w:rsidRPr="00D0186D">
        <w:rPr>
          <w:rFonts w:ascii="Segoe UI" w:hAnsi="Segoe UI" w:cs="Segoe UI"/>
          <w:color w:val="212529"/>
        </w:rPr>
        <w:t>е нужно делать в интернете то, что ты бы не сделал в реальной жизни. Интернет – такой же мир, в нем также действуют правила, от соблюдения которых зависит твоя безопасность. Если ты столкнулся с любым неприятным и неприемлемым поступком, сообщи об этом родителям. Мошенникам и злоумышленникам тяжело противостоять в одиночку, не бойся просить поддержки у близких людей.</w:t>
      </w:r>
    </w:p>
    <w:p w:rsidR="00D0186D" w:rsidRPr="00D0186D" w:rsidRDefault="00D0186D" w:rsidP="00D0186D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rFonts w:ascii="Segoe UI" w:hAnsi="Segoe UI" w:cs="Segoe UI"/>
          <w:color w:val="212529"/>
        </w:rPr>
      </w:pPr>
      <w:r w:rsidRPr="00D0186D">
        <w:rPr>
          <w:rFonts w:ascii="Segoe UI" w:hAnsi="Segoe UI" w:cs="Segoe UI"/>
          <w:i/>
          <w:color w:val="212529"/>
        </w:rPr>
        <w:t>Комментарий для педагога:</w:t>
      </w:r>
      <w:r>
        <w:rPr>
          <w:rFonts w:ascii="Segoe UI" w:hAnsi="Segoe UI" w:cs="Segoe UI"/>
          <w:i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при построении беседы по данной теме воспользуйтесь памяткой, разработанной Лигой безопасного интернета (прилагается)</w:t>
      </w:r>
    </w:p>
    <w:p w:rsidR="00897112" w:rsidRPr="00D0186D" w:rsidRDefault="00F969DD" w:rsidP="00D0186D">
      <w:pPr>
        <w:pStyle w:val="a3"/>
        <w:shd w:val="clear" w:color="auto" w:fill="FFFFFF"/>
        <w:spacing w:before="300" w:beforeAutospacing="0" w:after="300" w:afterAutospacing="0"/>
        <w:jc w:val="both"/>
        <w:rPr>
          <w:rFonts w:ascii="Manrope" w:hAnsi="Manrope"/>
          <w:color w:val="FF0000"/>
          <w:spacing w:val="2"/>
          <w:sz w:val="30"/>
          <w:szCs w:val="30"/>
        </w:rPr>
      </w:pPr>
      <w:r>
        <w:rPr>
          <w:rFonts w:ascii="Segoe UI" w:hAnsi="Segoe UI" w:cs="Segoe UI"/>
          <w:color w:val="212529"/>
        </w:rPr>
        <w:pict>
          <v:rect id="_x0000_i1049" style="width:0;height:0" o:hralign="center" o:hrstd="t" o:hr="t" fillcolor="#a0a0a0" stroked="f"/>
        </w:pict>
      </w:r>
    </w:p>
    <w:p w:rsidR="00084B54" w:rsidRPr="005F7837" w:rsidRDefault="00084B54" w:rsidP="00A12C01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</w:pPr>
      <w:r w:rsidRPr="005F7837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>Вовлечение в противоправную деятельность</w:t>
      </w:r>
      <w:r w:rsidR="00A12C01">
        <w:rPr>
          <w:rFonts w:ascii="inherit" w:eastAsia="Times New Roman" w:hAnsi="inherit" w:cs="Segoe UI"/>
          <w:b/>
          <w:color w:val="212529"/>
          <w:sz w:val="27"/>
          <w:szCs w:val="27"/>
          <w:lang w:eastAsia="ru-RU"/>
        </w:rPr>
        <w:t xml:space="preserve"> и антиобщественную деятельность</w:t>
      </w:r>
    </w:p>
    <w:p w:rsidR="00381089" w:rsidRDefault="00381089" w:rsidP="00B363F8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81089">
        <w:rPr>
          <w:rFonts w:ascii="Segoe UI" w:eastAsia="Times New Roman" w:hAnsi="Segoe UI" w:cs="Segoe UI"/>
          <w:bCs/>
          <w:color w:val="212529"/>
          <w:sz w:val="24"/>
          <w:szCs w:val="24"/>
          <w:lang w:eastAsia="ru-RU"/>
        </w:rPr>
        <w:t>Социальные сети являются самым эффективным и широким по охвату инструментом</w:t>
      </w:r>
      <w:r w:rsidRPr="003810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с помощью которого злоумышленники могут вербовать пользователей в разные преступные организации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r w:rsidRPr="003810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Чаще всего вербовка начинается с личного и очень навязчивого общения. Вербовщики пытаются завладеть всем вниманием и временем пользователя. Один из основных способов вербовки – маркетинговая «воронка вовлечения». Суть «воронки» заключается в том, что пользователь сначала привлекается в какую-либо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 В </w:t>
      </w:r>
      <w:r w:rsidRPr="00381089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итоге попадает в закрытые группы и чаты, где уже происходит вовлечение в опасную и даже преступную деятельность сообществ.</w:t>
      </w:r>
    </w:p>
    <w:p w:rsidR="00B363F8" w:rsidRDefault="00B363F8" w:rsidP="00B363F8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rFonts w:ascii="Segoe UI" w:hAnsi="Segoe UI" w:cs="Segoe UI"/>
          <w:color w:val="212529"/>
        </w:rPr>
      </w:pPr>
      <w:r w:rsidRPr="00D0186D">
        <w:rPr>
          <w:rFonts w:ascii="Segoe UI" w:hAnsi="Segoe UI" w:cs="Segoe UI"/>
          <w:i/>
          <w:color w:val="212529"/>
        </w:rPr>
        <w:t>Комментарий для педагога:</w:t>
      </w:r>
      <w:r>
        <w:rPr>
          <w:rFonts w:ascii="Segoe UI" w:hAnsi="Segoe UI" w:cs="Segoe UI"/>
          <w:i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при построении беседы по данной теме воспользуйтесь памяткой, разработанной Лигой безопасного интернета (прилагается)</w:t>
      </w:r>
      <w:r>
        <w:rPr>
          <w:rFonts w:ascii="Segoe UI" w:hAnsi="Segoe UI" w:cs="Segoe UI"/>
          <w:color w:val="212529"/>
        </w:rPr>
        <w:t>.</w:t>
      </w:r>
    </w:p>
    <w:p w:rsidR="00A12C01" w:rsidRPr="00A12C01" w:rsidRDefault="00A12C01" w:rsidP="00B363F8">
      <w:pPr>
        <w:spacing w:before="300" w:after="30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12C0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</w:t>
      </w:r>
    </w:p>
    <w:p w:rsidR="00A12C01" w:rsidRPr="00A12C01" w:rsidRDefault="00A12C01" w:rsidP="00B363F8">
      <w:pPr>
        <w:spacing w:before="300" w:after="30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12C0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</w:t>
      </w:r>
      <w:r w:rsid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криминальная</w:t>
      </w:r>
      <w:r w:rsidRPr="00A12C0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A12C01" w:rsidRDefault="00A12C01" w:rsidP="00B363F8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Предупредите ребенка о негативных последствиях участия в подобных сообществах, ответственности за нарушение общественного порядка, участие в незаконных массовых мероприятиях.</w:t>
      </w:r>
    </w:p>
    <w:p w:rsidR="00A12C01" w:rsidRDefault="00A12C01" w:rsidP="007B512A">
      <w:pPr>
        <w:shd w:val="clear" w:color="auto" w:fill="FFFFFF"/>
        <w:spacing w:after="0" w:line="360" w:lineRule="atLeast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12C0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Кроме того, основным видом правонарушений, совершаемых несовершеннолетними в летний период, является распитие спиртных напитков и появление в пьяном виде в общественных местах. Согласно действующему законодательству, за это предусмотрена административная ответственность, которая наступает с 16-ти летнего возраста. В случае, если в пьяном виде задерживается подросток, не достигший этого возраста, то к административной ответственности привлекаются родители, и они могут быть подвергнуты штрафу. </w:t>
      </w:r>
    </w:p>
    <w:p w:rsidR="007B512A" w:rsidRDefault="00B363F8" w:rsidP="007B512A">
      <w:pPr>
        <w:shd w:val="clear" w:color="auto" w:fill="FFFFFF"/>
        <w:spacing w:after="0" w:line="360" w:lineRule="atLeast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Дети и подростки в силу своего возраста, особенностей развития, страха или стресса иногда не могут сами обратиться за помощью. Кроме того, они могут бояться распространения информации о произошедшей с ними ситуации, воздействии тех или иных угроз, влияющих на их психологическое и физическое состояние. Из-за этого ребенок, оказавшийся в беде, часто остается один на один со своими проблемами. Поэтому так важно правильно и своевременно распознать симптомы надвигающейся опасности и, конечно, знать, как действовать, чтобы помочь 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ребенку, если он оказался в сложной жизненной ситуации. Что делать, чтобы обеспечить его психологическую безопасность! Если вы заметили какие-либо признаки из вышеперечисленных в поведении подростка, важно понимать, что один разговор никогда не способен решить проблему! Подростку нужен постоянный эмоциональный контакт и поддержка родителей. Нельзя оставлять его одного в ситуации кризиса, но и чрезмерный контроль, ограничения тоже нежелательны. Зачастую необходима долгосрочная работа над улучшением эмоционального и психологического состояния подростка.</w:t>
      </w:r>
    </w:p>
    <w:p w:rsidR="007B512A" w:rsidRDefault="00B363F8" w:rsidP="007B512A">
      <w:pPr>
        <w:shd w:val="clear" w:color="auto" w:fill="FFFFFF"/>
        <w:spacing w:after="0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Чтобы дети хорошо отдохнули и 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совершили противоправные деяния, родителям рекомендуется: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  <w:r w:rsidR="007B512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провести с детьми индивидуальные беседы, объяснив важные правила, соблюдение которых поможет сохранить жизнь;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  <w:r w:rsidR="007B512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решить проблему свободного времени ребенка. Помните, что в ночное время (с 23.00 часов до 06.00 часов) детям и подросткам, не достигшим 16 летнего возраста запрещено появляться в общественных местах без сопровождения законных представителей (родителей), к которым не относя</w:t>
      </w:r>
      <w:r w:rsidR="007B512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тся бабушки и дедушки, братья и </w:t>
      </w:r>
      <w:r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сестры, а также другие родственники;</w:t>
      </w:r>
    </w:p>
    <w:p w:rsidR="00F969DD" w:rsidRPr="005675AF" w:rsidRDefault="007B512A" w:rsidP="007B512A">
      <w:pPr>
        <w:shd w:val="clear" w:color="auto" w:fill="FFFFFF"/>
        <w:spacing w:after="0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r w:rsidR="00B363F8"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постоянно быть в курсе, где и с кем находится Ваш ребенок;</w:t>
      </w:r>
      <w:r w:rsidR="00B363F8"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  <w:r w:rsid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</w:t>
      </w:r>
      <w:r w:rsidR="00B363F8" w:rsidRP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убедить детей, что вне зависимости от того, что произошло, Вы должны знать об этом. Объяснить детям, что некоторые факты нельзя скрывать от взрослых, даже если о</w:t>
      </w:r>
      <w:r w:rsidR="00B363F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ни обещали хранить их в секрете.</w:t>
      </w:r>
    </w:p>
    <w:p w:rsidR="00D25EC1" w:rsidRPr="00E80E73" w:rsidRDefault="00F969DD" w:rsidP="005675AF">
      <w:pPr>
        <w:shd w:val="clear" w:color="auto" w:fill="FFFFFF"/>
        <w:spacing w:after="24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80E73">
        <w:rPr>
          <w:rFonts w:ascii="Segoe UI" w:eastAsia="Times New Roman" w:hAnsi="Segoe UI" w:cs="Segoe UI"/>
          <w:i/>
          <w:color w:val="212529"/>
          <w:sz w:val="24"/>
          <w:szCs w:val="24"/>
          <w:lang w:eastAsia="ru-RU"/>
        </w:rPr>
        <w:t xml:space="preserve"> </w:t>
      </w:r>
      <w:r w:rsidR="004933B4" w:rsidRPr="00E80E73">
        <w:rPr>
          <w:rFonts w:ascii="Segoe UI" w:eastAsia="Times New Roman" w:hAnsi="Segoe UI" w:cs="Segoe UI"/>
          <w:i/>
          <w:color w:val="212529"/>
          <w:sz w:val="24"/>
          <w:szCs w:val="24"/>
          <w:lang w:eastAsia="ru-RU"/>
        </w:rPr>
        <w:t>Комментарий для педагога:</w:t>
      </w:r>
      <w:r w:rsidR="004933B4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далее </w:t>
      </w:r>
      <w:r w:rsidR="004933B4" w:rsidRP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предлагается родителям разделиться на группы, где обсудить, что нужно сделать родителям, чтобы дети провели лето с пользой, а затем разработать памятку для родителей </w:t>
      </w:r>
      <w:r w:rsidR="00E80E7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</w:t>
      </w:r>
      <w:r w:rsidR="00E80E73" w:rsidRP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Как провести летние каникулы с пользой» или обсудить готовые рекомендации</w:t>
      </w:r>
      <w:r w:rsidR="004077DF" w:rsidRP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C457F3" w:rsidRPr="005675AF" w:rsidRDefault="004933B4" w:rsidP="00E80E73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Рекомендации </w:t>
      </w:r>
      <w:r w:rsidR="00C457F3" w:rsidRP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для родителей</w:t>
      </w:r>
      <w:r w:rsidRP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«Как провести летние каникулы с пользой»</w:t>
      </w:r>
      <w:r w:rsidR="005675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Вместе с ребёнком составьте долгосрочный и краткосрочный план проведения летних каникул.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Опирайтесь на потребности и интересы самого ребёнка, давайте возможность проявить ему лидерские качества и взять на себя ответственность за организацию летнего досуга.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Мотивируйте ребёнка на интересное, познавательное времяпровождение.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Купите красивый блокнот, в котором ребёнок ежедневно будет вести записи об интересных событиях дня, делать фото и видео съёмки и собирать фото/видеоальбом.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 xml:space="preserve">Формируйте ценности здорового образа жизни, закрепляйте полезные привычки – соблюдение режима дня, правильное </w:t>
      </w:r>
      <w:r w:rsidRPr="005675AF">
        <w:rPr>
          <w:rFonts w:ascii="Segoe UI" w:hAnsi="Segoe UI" w:cs="Segoe UI"/>
          <w:color w:val="212529"/>
        </w:rPr>
        <w:lastRenderedPageBreak/>
        <w:t>питание, закаливание, физическая активность, осознанное отношение к удовлетворению своих потребностей.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Создавайте семейные традиции совместных походов в театр, музеи, совместных чтений, просмотра фильмов, трапез, прогулок на свежем воздухе, занятий утренней гимнастикой, спортом и другими видами активной деятельности.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На время летних каникул запишите ребёнка в спортивный клуб или секцию. Регулярные целенаправленные физические нагрузки помогут ребёнку укрепить не только физическое, но и психическое здоровье.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Важно предупредить зависимость от гаджетов. Договоритесь с ребёнком и установите лимит использования гаджетов и пребывания в Интернете.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Не забывайте показывать положительный пример культуры потребления онлайн-пространства, физической и социальной активности.</w:t>
      </w:r>
    </w:p>
    <w:p w:rsidR="00E80E73" w:rsidRPr="005675AF" w:rsidRDefault="00E80E73" w:rsidP="00E80E7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0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Помните, что летом «солнце, воздух и вода – это лучшие друзья»!</w:t>
      </w:r>
    </w:p>
    <w:p w:rsidR="00C457F3" w:rsidRPr="005675AF" w:rsidRDefault="00C457F3" w:rsidP="007B512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350" w:right="902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Отдохнувший родитель – залог отдыха для ребенка</w:t>
      </w:r>
      <w:r w:rsidR="005675AF">
        <w:rPr>
          <w:rFonts w:ascii="Segoe UI" w:hAnsi="Segoe UI" w:cs="Segoe UI"/>
          <w:color w:val="212529"/>
        </w:rPr>
        <w:t>.</w:t>
      </w:r>
    </w:p>
    <w:p w:rsidR="004077DF" w:rsidRPr="005675AF" w:rsidRDefault="004077DF" w:rsidP="007B512A">
      <w:pPr>
        <w:pStyle w:val="a3"/>
        <w:shd w:val="clear" w:color="auto" w:fill="FFFFFF"/>
        <w:spacing w:before="0" w:beforeAutospacing="0" w:after="0" w:afterAutospacing="0"/>
        <w:ind w:right="902" w:firstLine="708"/>
        <w:jc w:val="both"/>
        <w:rPr>
          <w:rFonts w:ascii="Segoe UI" w:hAnsi="Segoe UI" w:cs="Segoe UI"/>
          <w:color w:val="212529"/>
        </w:rPr>
      </w:pPr>
    </w:p>
    <w:p w:rsidR="004077DF" w:rsidRPr="005675AF" w:rsidRDefault="00C457F3" w:rsidP="007B512A">
      <w:pPr>
        <w:pStyle w:val="a3"/>
        <w:shd w:val="clear" w:color="auto" w:fill="FFFFFF"/>
        <w:spacing w:before="0" w:beforeAutospacing="0" w:after="0" w:afterAutospacing="0"/>
        <w:ind w:right="902" w:firstLine="708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Ну и в заключение, хотелось бы сказать, что наша задача не создать ребенку море эмоций и впечатлений, а создать условия для налаживания его биологических ритмов: полноценный сон, питание, спокойная атмосфера в семье. Не надо ходить рядом с ребенком и говорить: «ну займись ты чем-нибудь уже!» Лучше займитесь отдыхом сами и подключите ребен</w:t>
      </w:r>
      <w:r w:rsidR="004077DF" w:rsidRPr="005675AF">
        <w:rPr>
          <w:rFonts w:ascii="Segoe UI" w:hAnsi="Segoe UI" w:cs="Segoe UI"/>
          <w:color w:val="212529"/>
        </w:rPr>
        <w:t>ка. Л</w:t>
      </w:r>
      <w:r w:rsidRPr="005675AF">
        <w:rPr>
          <w:rFonts w:ascii="Segoe UI" w:hAnsi="Segoe UI" w:cs="Segoe UI"/>
          <w:color w:val="212529"/>
        </w:rPr>
        <w:t>учшей наградой и ресурсом для ребенка – являются отдохнувшие родители. Пусть ребенок отдохнет от наших грустный и раздраженных лиц, от нашего «некогда» и «я устал (а)». Отдыхайте сами и подавайте позитивный пример ребенку. Главное осознать, что все мы имеем право и обязанность восстанавливать силы.</w:t>
      </w:r>
    </w:p>
    <w:p w:rsidR="004077DF" w:rsidRPr="005675AF" w:rsidRDefault="004077DF" w:rsidP="005675AF">
      <w:pPr>
        <w:pStyle w:val="a3"/>
        <w:shd w:val="clear" w:color="auto" w:fill="FFFFFF"/>
        <w:spacing w:before="0" w:beforeAutospacing="0" w:after="0" w:afterAutospacing="0"/>
        <w:ind w:right="900"/>
        <w:jc w:val="both"/>
        <w:rPr>
          <w:rFonts w:ascii="Segoe UI" w:hAnsi="Segoe UI" w:cs="Segoe UI"/>
          <w:color w:val="212529"/>
        </w:rPr>
      </w:pPr>
    </w:p>
    <w:p w:rsidR="004077DF" w:rsidRDefault="004077DF" w:rsidP="004077DF">
      <w:pPr>
        <w:pStyle w:val="a3"/>
        <w:shd w:val="clear" w:color="auto" w:fill="FFFFFF"/>
        <w:spacing w:before="0" w:beforeAutospacing="0" w:after="0" w:afterAutospacing="0"/>
        <w:ind w:right="900" w:firstLine="708"/>
        <w:jc w:val="both"/>
        <w:rPr>
          <w:rFonts w:ascii="Segoe UI" w:hAnsi="Segoe UI" w:cs="Segoe UI"/>
          <w:color w:val="212529"/>
        </w:rPr>
      </w:pPr>
      <w:r w:rsidRPr="005675AF">
        <w:rPr>
          <w:rFonts w:ascii="Segoe UI" w:hAnsi="Segoe UI" w:cs="Segoe UI"/>
          <w:color w:val="212529"/>
        </w:rPr>
        <w:t>Приложения: памятки</w:t>
      </w:r>
    </w:p>
    <w:p w:rsidR="007B6738" w:rsidRDefault="007B6738" w:rsidP="004077DF">
      <w:pPr>
        <w:pStyle w:val="a3"/>
        <w:shd w:val="clear" w:color="auto" w:fill="FFFFFF"/>
        <w:spacing w:before="0" w:beforeAutospacing="0" w:after="0" w:afterAutospacing="0"/>
        <w:ind w:right="900" w:firstLine="708"/>
        <w:jc w:val="both"/>
        <w:rPr>
          <w:rFonts w:ascii="Segoe UI" w:hAnsi="Segoe UI" w:cs="Segoe UI"/>
          <w:color w:val="212529"/>
        </w:rPr>
      </w:pPr>
    </w:p>
    <w:p w:rsidR="007B6738" w:rsidRDefault="007B6738" w:rsidP="004077DF">
      <w:pPr>
        <w:pStyle w:val="a3"/>
        <w:shd w:val="clear" w:color="auto" w:fill="FFFFFF"/>
        <w:spacing w:before="0" w:beforeAutospacing="0" w:after="0" w:afterAutospacing="0"/>
        <w:ind w:right="900" w:firstLine="708"/>
        <w:jc w:val="both"/>
        <w:rPr>
          <w:rFonts w:ascii="Segoe UI" w:hAnsi="Segoe UI" w:cs="Segoe UI"/>
          <w:color w:val="212529"/>
        </w:rPr>
      </w:pPr>
    </w:p>
    <w:p w:rsidR="007B6738" w:rsidRPr="007B6738" w:rsidRDefault="007B6738" w:rsidP="004077DF">
      <w:pPr>
        <w:pStyle w:val="a3"/>
        <w:shd w:val="clear" w:color="auto" w:fill="FFFFFF"/>
        <w:spacing w:before="0" w:beforeAutospacing="0" w:after="0" w:afterAutospacing="0"/>
        <w:ind w:right="900" w:firstLine="708"/>
        <w:jc w:val="both"/>
        <w:rPr>
          <w:rFonts w:ascii="Montserrat" w:eastAsiaTheme="majorEastAsia" w:hAnsi="Montserrat" w:cstheme="majorBidi"/>
          <w:color w:val="273350"/>
          <w:sz w:val="26"/>
          <w:szCs w:val="26"/>
          <w:lang w:eastAsia="en-US"/>
        </w:rPr>
      </w:pPr>
      <w:r w:rsidRPr="007B6738">
        <w:rPr>
          <w:rFonts w:ascii="Montserrat" w:eastAsiaTheme="majorEastAsia" w:hAnsi="Montserrat" w:cstheme="majorBidi"/>
          <w:color w:val="273350"/>
          <w:sz w:val="26"/>
          <w:szCs w:val="26"/>
          <w:lang w:eastAsia="en-US"/>
        </w:rPr>
        <w:t>Телефоны служб экстренной помощи:</w:t>
      </w:r>
    </w:p>
    <w:p w:rsidR="007B6738" w:rsidRDefault="007B6738" w:rsidP="007B6738">
      <w:pPr>
        <w:pStyle w:val="2"/>
        <w:shd w:val="clear" w:color="auto" w:fill="FFFFFF"/>
        <w:spacing w:before="300" w:after="21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Единый номер </w:t>
      </w:r>
      <w:r>
        <w:rPr>
          <w:rStyle w:val="a6"/>
          <w:rFonts w:ascii="Montserrat" w:hAnsi="Montserrat"/>
          <w:b w:val="0"/>
          <w:bCs w:val="0"/>
          <w:color w:val="273350"/>
        </w:rPr>
        <w:t>экстренных</w:t>
      </w:r>
      <w:r>
        <w:rPr>
          <w:rFonts w:ascii="Montserrat" w:hAnsi="Montserrat"/>
          <w:color w:val="273350"/>
        </w:rPr>
        <w:t> оперативных </w:t>
      </w:r>
      <w:proofErr w:type="gramStart"/>
      <w:r>
        <w:rPr>
          <w:rStyle w:val="a6"/>
          <w:rFonts w:ascii="Montserrat" w:hAnsi="Montserrat"/>
          <w:b w:val="0"/>
          <w:bCs w:val="0"/>
          <w:color w:val="273350"/>
        </w:rPr>
        <w:t>служб</w:t>
      </w:r>
      <w:r>
        <w:rPr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 xml:space="preserve"> -</w:t>
      </w:r>
      <w:proofErr w:type="gramEnd"/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112</w:t>
      </w:r>
    </w:p>
    <w:p w:rsidR="007B6738" w:rsidRPr="007B6738" w:rsidRDefault="007B6738" w:rsidP="007B6738">
      <w:bookmarkStart w:id="0" w:name="_GoBack"/>
      <w:bookmarkEnd w:id="0"/>
    </w:p>
    <w:p w:rsidR="007B6738" w:rsidRPr="005675AF" w:rsidRDefault="007B6738" w:rsidP="004077DF">
      <w:pPr>
        <w:pStyle w:val="a3"/>
        <w:shd w:val="clear" w:color="auto" w:fill="FFFFFF"/>
        <w:spacing w:before="0" w:beforeAutospacing="0" w:after="0" w:afterAutospacing="0"/>
        <w:ind w:right="900" w:firstLine="708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lastRenderedPageBreak/>
        <w:drawing>
          <wp:inline distT="0" distB="0" distL="0" distR="0" wp14:anchorId="7EFA0F1B">
            <wp:extent cx="4731385" cy="481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48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6738" w:rsidRPr="005675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D5" w:rsidRDefault="008130D5" w:rsidP="007B512A">
      <w:pPr>
        <w:spacing w:after="0" w:line="240" w:lineRule="auto"/>
      </w:pPr>
      <w:r>
        <w:separator/>
      </w:r>
    </w:p>
  </w:endnote>
  <w:endnote w:type="continuationSeparator" w:id="0">
    <w:p w:rsidR="008130D5" w:rsidRDefault="008130D5" w:rsidP="007B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02305"/>
      <w:docPartObj>
        <w:docPartGallery w:val="Page Numbers (Bottom of Page)"/>
        <w:docPartUnique/>
      </w:docPartObj>
    </w:sdtPr>
    <w:sdtContent>
      <w:p w:rsidR="004E2DCF" w:rsidRDefault="004E2D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3A">
          <w:rPr>
            <w:noProof/>
          </w:rPr>
          <w:t>8</w:t>
        </w:r>
        <w:r>
          <w:fldChar w:fldCharType="end"/>
        </w:r>
      </w:p>
    </w:sdtContent>
  </w:sdt>
  <w:p w:rsidR="004E2DCF" w:rsidRDefault="004E2D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D5" w:rsidRDefault="008130D5" w:rsidP="007B512A">
      <w:pPr>
        <w:spacing w:after="0" w:line="240" w:lineRule="auto"/>
      </w:pPr>
      <w:r>
        <w:separator/>
      </w:r>
    </w:p>
  </w:footnote>
  <w:footnote w:type="continuationSeparator" w:id="0">
    <w:p w:rsidR="008130D5" w:rsidRDefault="008130D5" w:rsidP="007B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12A" w:rsidRDefault="007B512A" w:rsidP="004E2DCF">
    <w:pPr>
      <w:pStyle w:val="a7"/>
      <w:jc w:val="center"/>
    </w:pPr>
    <w:r>
      <w:t>Государственное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</w:t>
    </w:r>
  </w:p>
  <w:p w:rsidR="007B512A" w:rsidRDefault="007B51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44E"/>
    <w:multiLevelType w:val="multilevel"/>
    <w:tmpl w:val="75D0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8443C"/>
    <w:multiLevelType w:val="multilevel"/>
    <w:tmpl w:val="00C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7307B"/>
    <w:multiLevelType w:val="hybridMultilevel"/>
    <w:tmpl w:val="D29A0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4AA"/>
    <w:multiLevelType w:val="multilevel"/>
    <w:tmpl w:val="6B7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B377F"/>
    <w:multiLevelType w:val="hybridMultilevel"/>
    <w:tmpl w:val="D304F046"/>
    <w:lvl w:ilvl="0" w:tplc="6F5442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0DB4"/>
    <w:multiLevelType w:val="multilevel"/>
    <w:tmpl w:val="C00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148DC"/>
    <w:multiLevelType w:val="hybridMultilevel"/>
    <w:tmpl w:val="E320D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E4A7D"/>
    <w:multiLevelType w:val="hybridMultilevel"/>
    <w:tmpl w:val="A126B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C6CF0"/>
    <w:multiLevelType w:val="multilevel"/>
    <w:tmpl w:val="E984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97E52"/>
    <w:multiLevelType w:val="multilevel"/>
    <w:tmpl w:val="E6A4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F0395"/>
    <w:multiLevelType w:val="multilevel"/>
    <w:tmpl w:val="51B0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2AE9"/>
    <w:multiLevelType w:val="multilevel"/>
    <w:tmpl w:val="B1E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0E"/>
    <w:rsid w:val="00084B54"/>
    <w:rsid w:val="00147DDD"/>
    <w:rsid w:val="002331B8"/>
    <w:rsid w:val="00381089"/>
    <w:rsid w:val="004077DF"/>
    <w:rsid w:val="004933B4"/>
    <w:rsid w:val="004E2DCF"/>
    <w:rsid w:val="005675AF"/>
    <w:rsid w:val="00580715"/>
    <w:rsid w:val="005F7837"/>
    <w:rsid w:val="00611026"/>
    <w:rsid w:val="00743DEB"/>
    <w:rsid w:val="007B512A"/>
    <w:rsid w:val="007B6738"/>
    <w:rsid w:val="008130D5"/>
    <w:rsid w:val="00897112"/>
    <w:rsid w:val="0095303A"/>
    <w:rsid w:val="00A12C01"/>
    <w:rsid w:val="00A545B2"/>
    <w:rsid w:val="00B01671"/>
    <w:rsid w:val="00B363F8"/>
    <w:rsid w:val="00C457F3"/>
    <w:rsid w:val="00CC060E"/>
    <w:rsid w:val="00D0186D"/>
    <w:rsid w:val="00D25EC1"/>
    <w:rsid w:val="00E80E73"/>
    <w:rsid w:val="00EA435C"/>
    <w:rsid w:val="00F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88CB"/>
  <w15:chartTrackingRefBased/>
  <w15:docId w15:val="{3C21B116-EA47-4E3A-8659-1C63E8C1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0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ory">
    <w:name w:val="story"/>
    <w:basedOn w:val="a0"/>
    <w:rsid w:val="00CC060E"/>
  </w:style>
  <w:style w:type="paragraph" w:styleId="a3">
    <w:name w:val="Normal (Web)"/>
    <w:basedOn w:val="a"/>
    <w:uiPriority w:val="99"/>
    <w:unhideWhenUsed/>
    <w:rsid w:val="00CC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06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7DD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971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1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Strong"/>
    <w:basedOn w:val="a0"/>
    <w:uiPriority w:val="22"/>
    <w:qFormat/>
    <w:rsid w:val="003810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2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B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12A"/>
  </w:style>
  <w:style w:type="paragraph" w:styleId="a9">
    <w:name w:val="footer"/>
    <w:basedOn w:val="a"/>
    <w:link w:val="aa"/>
    <w:uiPriority w:val="99"/>
    <w:unhideWhenUsed/>
    <w:rsid w:val="007B5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12A"/>
  </w:style>
  <w:style w:type="character" w:customStyle="1" w:styleId="20">
    <w:name w:val="Заголовок 2 Знак"/>
    <w:basedOn w:val="a0"/>
    <w:link w:val="2"/>
    <w:uiPriority w:val="9"/>
    <w:semiHidden/>
    <w:rsid w:val="007B67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7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1506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0F"/>
    <w:rsid w:val="000A48B7"/>
    <w:rsid w:val="00E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FBECB0330D4AE086A72BB33D1B4BCD">
    <w:name w:val="C1FBECB0330D4AE086A72BB33D1B4BCD"/>
    <w:rsid w:val="00EC0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9D1D-65DB-4591-B6D8-4109C446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12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Калитько Е.Н.</dc:creator>
  <cp:keywords/>
  <dc:description/>
  <cp:lastModifiedBy>Калитько Е.Н.</cp:lastModifiedBy>
  <cp:revision>3</cp:revision>
  <dcterms:created xsi:type="dcterms:W3CDTF">2024-05-17T07:58:00Z</dcterms:created>
  <dcterms:modified xsi:type="dcterms:W3CDTF">2024-05-22T14:12:00Z</dcterms:modified>
</cp:coreProperties>
</file>